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11E1F6F" w14:textId="028F5A37" w:rsidR="00C61EBB" w:rsidRPr="00C062D6" w:rsidRDefault="00C61EBB" w:rsidP="00C61EBB">
      <w:pPr>
        <w:pStyle w:val="Heading1"/>
        <w:jc w:val="center"/>
        <w:rPr>
          <w:rFonts w:cs="Times New Roman"/>
          <w:color w:val="auto"/>
          <w:sz w:val="24"/>
          <w:szCs w:val="24"/>
        </w:rPr>
      </w:pPr>
      <w:r>
        <w:rPr>
          <w:noProof/>
          <w:color w:val="auto"/>
          <w:sz w:val="36"/>
        </w:rPr>
        <w:drawing>
          <wp:anchor distT="0" distB="0" distL="114300" distR="114300" simplePos="0" relativeHeight="251659264" behindDoc="0" locked="0" layoutInCell="1" allowOverlap="1" wp14:anchorId="2C51E936" wp14:editId="5D6C9A20">
            <wp:simplePos x="0" y="0"/>
            <wp:positionH relativeFrom="column">
              <wp:posOffset>0</wp:posOffset>
            </wp:positionH>
            <wp:positionV relativeFrom="paragraph">
              <wp:posOffset>228600</wp:posOffset>
            </wp:positionV>
            <wp:extent cx="1494790" cy="2155190"/>
            <wp:effectExtent l="25400" t="0" r="3810" b="0"/>
            <wp:wrapSquare wrapText="bothSides"/>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5"/>
                    <a:srcRect/>
                    <a:stretch>
                      <a:fillRect/>
                    </a:stretch>
                  </pic:blipFill>
                  <pic:spPr bwMode="auto">
                    <a:xfrm>
                      <a:off x="0" y="0"/>
                      <a:ext cx="1494790" cy="2155190"/>
                    </a:xfrm>
                    <a:prstGeom prst="rect">
                      <a:avLst/>
                    </a:prstGeom>
                    <a:noFill/>
                    <a:ln w="9525">
                      <a:noFill/>
                      <a:miter lim="800000"/>
                      <a:headEnd/>
                      <a:tailEnd/>
                    </a:ln>
                  </pic:spPr>
                </pic:pic>
              </a:graphicData>
            </a:graphic>
          </wp:anchor>
        </w:drawing>
      </w:r>
      <w:r w:rsidRPr="00C61EBB">
        <w:rPr>
          <w:color w:val="auto"/>
          <w:sz w:val="36"/>
        </w:rPr>
        <w:t>Pythagoras</w:t>
      </w:r>
      <w:r>
        <w:rPr>
          <w:color w:val="auto"/>
          <w:sz w:val="36"/>
        </w:rPr>
        <w:t xml:space="preserve"> </w:t>
      </w:r>
      <w:bookmarkStart w:id="0" w:name="_GoBack"/>
      <w:r w:rsidR="00C062D6" w:rsidRPr="00C062D6">
        <w:rPr>
          <w:color w:val="auto"/>
          <w:sz w:val="24"/>
          <w:szCs w:val="24"/>
        </w:rPr>
        <w:t>by Ed Downey</w:t>
      </w:r>
    </w:p>
    <w:bookmarkEnd w:id="0"/>
    <w:p w14:paraId="3BA8C143" w14:textId="77777777" w:rsidR="00903B73" w:rsidRPr="00C61EBB" w:rsidRDefault="00C062D6" w:rsidP="00903B73">
      <w:pPr>
        <w:widowControl w:val="0"/>
        <w:autoSpaceDE w:val="0"/>
        <w:autoSpaceDN w:val="0"/>
        <w:adjustRightInd w:val="0"/>
        <w:jc w:val="both"/>
        <w:rPr>
          <w:rFonts w:ascii="Arial Narrow" w:hAnsi="Arial Narrow" w:cs="Verdana"/>
          <w:szCs w:val="26"/>
        </w:rPr>
      </w:pPr>
      <w:r>
        <w:fldChar w:fldCharType="begin"/>
      </w:r>
      <w:r>
        <w:instrText xml:space="preserve"> HYPERLINK "http://web.ebscohost.com/srck5/detail?sid=8b432b0c-e8d7-4f06-a1ae-0af83d7f8e58%40sessionmgr110&amp;vid=5&amp;hid=122&amp;bdata=JnNpdGU9c3JjazUtbGl2ZQ%3d%3d" \l "toc" </w:instrText>
      </w:r>
      <w:r>
        <w:fldChar w:fldCharType="separate"/>
      </w:r>
      <w:r w:rsidR="00903B73" w:rsidRPr="00C61EBB">
        <w:rPr>
          <w:rFonts w:ascii="Arial Narrow" w:hAnsi="Arial Narrow" w:cs="Verdana"/>
          <w:b/>
          <w:bCs/>
          <w:szCs w:val="26"/>
          <w:u w:color="0000EC"/>
        </w:rPr>
        <w:t>Background</w:t>
      </w:r>
      <w:r>
        <w:rPr>
          <w:rFonts w:ascii="Arial Narrow" w:hAnsi="Arial Narrow" w:cs="Verdana"/>
          <w:b/>
          <w:bCs/>
          <w:szCs w:val="26"/>
          <w:u w:color="0000EC"/>
        </w:rPr>
        <w:fldChar w:fldCharType="end"/>
      </w:r>
      <w:r w:rsidR="00C61EBB" w:rsidRPr="00C61EBB">
        <w:t xml:space="preserve"> </w:t>
      </w:r>
    </w:p>
    <w:p w14:paraId="540AFC4F" w14:textId="77777777" w:rsidR="00903B73" w:rsidRPr="00903B73" w:rsidRDefault="00903B73" w:rsidP="00903B73">
      <w:pPr>
        <w:widowControl w:val="0"/>
        <w:autoSpaceDE w:val="0"/>
        <w:autoSpaceDN w:val="0"/>
        <w:adjustRightInd w:val="0"/>
        <w:spacing w:after="320"/>
        <w:jc w:val="both"/>
        <w:rPr>
          <w:rFonts w:ascii="Arial Narrow" w:hAnsi="Arial Narrow" w:cs="Verdana"/>
          <w:szCs w:val="26"/>
        </w:rPr>
      </w:pPr>
      <w:r w:rsidRPr="00C61EBB">
        <w:rPr>
          <w:rFonts w:ascii="Arial Narrow" w:hAnsi="Arial Narrow" w:cs="Verdana"/>
          <w:bCs/>
          <w:szCs w:val="26"/>
        </w:rPr>
        <w:t>Pythagoras</w:t>
      </w:r>
      <w:r w:rsidRPr="00903B73">
        <w:rPr>
          <w:rFonts w:ascii="Arial Narrow" w:hAnsi="Arial Narrow" w:cs="Verdana"/>
          <w:szCs w:val="26"/>
        </w:rPr>
        <w:t xml:space="preserve"> was an ancient Greek philosopher famed for his mathematical knowledge and mystical philosophy. He was born around 570 BCE and died around 490 BCE. These dates place him more than a century before Socrates and Plato.</w:t>
      </w:r>
    </w:p>
    <w:p w14:paraId="447E3BCA" w14:textId="77777777" w:rsidR="00903B73" w:rsidRPr="00903B73" w:rsidRDefault="00903B73" w:rsidP="00903B73">
      <w:pPr>
        <w:widowControl w:val="0"/>
        <w:autoSpaceDE w:val="0"/>
        <w:autoSpaceDN w:val="0"/>
        <w:adjustRightInd w:val="0"/>
        <w:spacing w:after="320"/>
        <w:jc w:val="both"/>
        <w:rPr>
          <w:rFonts w:ascii="Arial Narrow" w:hAnsi="Arial Narrow" w:cs="Verdana"/>
          <w:szCs w:val="26"/>
        </w:rPr>
      </w:pPr>
      <w:r w:rsidRPr="00C61EBB">
        <w:rPr>
          <w:rFonts w:ascii="Arial Narrow" w:hAnsi="Arial Narrow" w:cs="Verdana"/>
          <w:bCs/>
          <w:szCs w:val="26"/>
        </w:rPr>
        <w:t>Pythagoras</w:t>
      </w:r>
      <w:r w:rsidRPr="00903B73">
        <w:rPr>
          <w:rFonts w:ascii="Arial Narrow" w:hAnsi="Arial Narrow" w:cs="Verdana"/>
          <w:szCs w:val="26"/>
        </w:rPr>
        <w:t xml:space="preserve"> was born on the island of Samos, where he spent his early life. Samos lies just off the coast of what is now Turkey. Interestingly, this island was near Miletus, a major Ionian colony. Ionia was home to many of the earliest Greek philosophers, and is famous for being the birthplace of Greek philosophy.</w:t>
      </w:r>
    </w:p>
    <w:p w14:paraId="39C88D19" w14:textId="77777777" w:rsidR="00903B73" w:rsidRPr="00903B73" w:rsidRDefault="00903B73" w:rsidP="00903B73">
      <w:pPr>
        <w:widowControl w:val="0"/>
        <w:autoSpaceDE w:val="0"/>
        <w:autoSpaceDN w:val="0"/>
        <w:adjustRightInd w:val="0"/>
        <w:spacing w:after="320"/>
        <w:jc w:val="both"/>
        <w:rPr>
          <w:rFonts w:ascii="Arial Narrow" w:hAnsi="Arial Narrow" w:cs="Verdana"/>
          <w:szCs w:val="26"/>
        </w:rPr>
      </w:pPr>
      <w:r w:rsidRPr="00903B73">
        <w:rPr>
          <w:rFonts w:ascii="Arial Narrow" w:hAnsi="Arial Narrow" w:cs="Verdana"/>
          <w:szCs w:val="26"/>
        </w:rPr>
        <w:t xml:space="preserve">When he was around forty years old, </w:t>
      </w:r>
      <w:r w:rsidRPr="00C61EBB">
        <w:rPr>
          <w:rFonts w:ascii="Arial Narrow" w:hAnsi="Arial Narrow" w:cs="Verdana"/>
          <w:bCs/>
          <w:szCs w:val="26"/>
        </w:rPr>
        <w:t>Pythagoras</w:t>
      </w:r>
      <w:r w:rsidRPr="00903B73">
        <w:rPr>
          <w:rFonts w:ascii="Arial Narrow" w:hAnsi="Arial Narrow" w:cs="Verdana"/>
          <w:szCs w:val="26"/>
        </w:rPr>
        <w:t xml:space="preserve"> left Samos to escape the increasingly tyrannical rule of its dictator. He traveled to the western part of the Greek world, southern Italy. There, in the town of Croton, he established a community that was part school and part religious group. Over the centuries, many of these Pythagorean communities would be established throughout the ancient world.</w:t>
      </w:r>
    </w:p>
    <w:p w14:paraId="5DD9D451" w14:textId="77777777" w:rsidR="00903B73" w:rsidRPr="00903B73" w:rsidRDefault="00903B73" w:rsidP="00903B73">
      <w:pPr>
        <w:widowControl w:val="0"/>
        <w:autoSpaceDE w:val="0"/>
        <w:autoSpaceDN w:val="0"/>
        <w:adjustRightInd w:val="0"/>
        <w:spacing w:after="320"/>
        <w:jc w:val="both"/>
        <w:rPr>
          <w:rFonts w:ascii="Arial Narrow" w:hAnsi="Arial Narrow" w:cs="Verdana"/>
          <w:szCs w:val="26"/>
        </w:rPr>
      </w:pPr>
      <w:r w:rsidRPr="00903B73">
        <w:rPr>
          <w:rFonts w:ascii="Arial Narrow" w:hAnsi="Arial Narrow" w:cs="Verdana"/>
          <w:szCs w:val="26"/>
        </w:rPr>
        <w:t>The Pythagorean communities followed a strict religious lifestyle, and carried out investigations into math and science. Little is now known of the schools' specific lifestyle and religious teachings. This is due in part to the vow of secrecy taken by members. It is certain that the members considered themselves to be an elite group, perhaps even a ruling class, by virtue of their knowledge and talent.</w:t>
      </w:r>
    </w:p>
    <w:p w14:paraId="08B31846" w14:textId="77777777" w:rsidR="00903B73" w:rsidRPr="00903B73" w:rsidRDefault="00903B73" w:rsidP="00903B73">
      <w:pPr>
        <w:widowControl w:val="0"/>
        <w:autoSpaceDE w:val="0"/>
        <w:autoSpaceDN w:val="0"/>
        <w:adjustRightInd w:val="0"/>
        <w:spacing w:after="320"/>
        <w:jc w:val="both"/>
        <w:rPr>
          <w:rFonts w:ascii="Arial Narrow" w:hAnsi="Arial Narrow" w:cs="Verdana"/>
          <w:szCs w:val="26"/>
        </w:rPr>
      </w:pPr>
      <w:r w:rsidRPr="00903B73">
        <w:rPr>
          <w:rFonts w:ascii="Arial Narrow" w:hAnsi="Arial Narrow" w:cs="Verdana"/>
          <w:szCs w:val="26"/>
        </w:rPr>
        <w:t xml:space="preserve">Members of Pythagorean societies often became involved in the political life of the cities in which they lived. This generated resentment among non-members, and conflicts (sometimes violent) occurred. After one such conflict in Croton, </w:t>
      </w:r>
      <w:r w:rsidRPr="00C61EBB">
        <w:rPr>
          <w:rFonts w:ascii="Arial Narrow" w:hAnsi="Arial Narrow" w:cs="Verdana"/>
          <w:bCs/>
          <w:szCs w:val="26"/>
        </w:rPr>
        <w:t>Pythagoras</w:t>
      </w:r>
      <w:r w:rsidRPr="00903B73">
        <w:rPr>
          <w:rFonts w:ascii="Arial Narrow" w:hAnsi="Arial Narrow" w:cs="Verdana"/>
          <w:szCs w:val="26"/>
        </w:rPr>
        <w:t xml:space="preserve"> fled the city to nearby </w:t>
      </w:r>
      <w:proofErr w:type="spellStart"/>
      <w:r w:rsidRPr="00903B73">
        <w:rPr>
          <w:rFonts w:ascii="Arial Narrow" w:hAnsi="Arial Narrow" w:cs="Verdana"/>
          <w:szCs w:val="26"/>
        </w:rPr>
        <w:t>Metapontium</w:t>
      </w:r>
      <w:proofErr w:type="spellEnd"/>
      <w:r w:rsidRPr="00903B73">
        <w:rPr>
          <w:rFonts w:ascii="Arial Narrow" w:hAnsi="Arial Narrow" w:cs="Verdana"/>
          <w:szCs w:val="26"/>
        </w:rPr>
        <w:t>, also in southern Italy. He set up another community before dying there.</w:t>
      </w:r>
    </w:p>
    <w:p w14:paraId="59B6D7AC" w14:textId="77777777" w:rsidR="00903B73" w:rsidRPr="00903B73" w:rsidRDefault="00903B73" w:rsidP="00903B73">
      <w:pPr>
        <w:widowControl w:val="0"/>
        <w:autoSpaceDE w:val="0"/>
        <w:autoSpaceDN w:val="0"/>
        <w:adjustRightInd w:val="0"/>
        <w:spacing w:after="320"/>
        <w:jc w:val="both"/>
        <w:rPr>
          <w:rFonts w:ascii="Arial Narrow" w:hAnsi="Arial Narrow" w:cs="Verdana"/>
          <w:szCs w:val="26"/>
        </w:rPr>
      </w:pPr>
      <w:r w:rsidRPr="00C61EBB">
        <w:rPr>
          <w:rFonts w:ascii="Arial Narrow" w:hAnsi="Arial Narrow" w:cs="Verdana"/>
          <w:bCs/>
          <w:szCs w:val="26"/>
        </w:rPr>
        <w:t>Pythagoras</w:t>
      </w:r>
      <w:r w:rsidRPr="00903B73">
        <w:rPr>
          <w:rFonts w:ascii="Arial Narrow" w:hAnsi="Arial Narrow" w:cs="Verdana"/>
          <w:szCs w:val="26"/>
        </w:rPr>
        <w:t xml:space="preserve"> was famous during his lifetime. He was reputed to have traveled widely, and may in fact have made a trip to Egypt. After his death, many myths and legends were attached to him. He was rumored to have had a thigh made of gold. He was said to have been seen in two different cities at the same day and time, and was believed to have been spoken to by a river he was crossing in a boat. All of this makes it difficult to determine the facts of his life.</w:t>
      </w:r>
    </w:p>
    <w:p w14:paraId="567CBBB2" w14:textId="77777777" w:rsidR="00903B73" w:rsidRPr="00903B73" w:rsidRDefault="00903B73" w:rsidP="00903B73">
      <w:pPr>
        <w:widowControl w:val="0"/>
        <w:autoSpaceDE w:val="0"/>
        <w:autoSpaceDN w:val="0"/>
        <w:adjustRightInd w:val="0"/>
        <w:spacing w:after="320"/>
        <w:jc w:val="both"/>
        <w:rPr>
          <w:rFonts w:ascii="Arial Narrow" w:hAnsi="Arial Narrow" w:cs="Verdana"/>
          <w:szCs w:val="26"/>
        </w:rPr>
      </w:pPr>
      <w:r w:rsidRPr="00C61EBB">
        <w:rPr>
          <w:rFonts w:ascii="Arial Narrow" w:hAnsi="Arial Narrow" w:cs="Verdana"/>
          <w:bCs/>
          <w:szCs w:val="26"/>
        </w:rPr>
        <w:t>Pythagoras</w:t>
      </w:r>
      <w:r w:rsidRPr="00903B73">
        <w:rPr>
          <w:rFonts w:ascii="Arial Narrow" w:hAnsi="Arial Narrow" w:cs="Verdana"/>
          <w:szCs w:val="26"/>
        </w:rPr>
        <w:t xml:space="preserve"> is also difficult to study because he wrote nothing that has survived. In fact, there is no evidence he wrote anything that didn't survive. It is possible that, in line with the code of secrecy he instituted among his followers, all of his teachings were communicated orally.</w:t>
      </w:r>
    </w:p>
    <w:p w14:paraId="0A39902E" w14:textId="77777777" w:rsidR="00903B73" w:rsidRPr="00903B73" w:rsidRDefault="00903B73" w:rsidP="00903B73">
      <w:pPr>
        <w:widowControl w:val="0"/>
        <w:autoSpaceDE w:val="0"/>
        <w:autoSpaceDN w:val="0"/>
        <w:adjustRightInd w:val="0"/>
        <w:spacing w:after="320"/>
        <w:jc w:val="both"/>
        <w:rPr>
          <w:rFonts w:ascii="Arial Narrow" w:hAnsi="Arial Narrow" w:cs="Verdana"/>
          <w:szCs w:val="26"/>
        </w:rPr>
      </w:pPr>
      <w:r w:rsidRPr="00903B73">
        <w:rPr>
          <w:rFonts w:ascii="Arial Narrow" w:hAnsi="Arial Narrow" w:cs="Verdana"/>
          <w:szCs w:val="26"/>
        </w:rPr>
        <w:t xml:space="preserve">Moreover, no detailed account of </w:t>
      </w:r>
      <w:r w:rsidRPr="00C61EBB">
        <w:rPr>
          <w:rFonts w:ascii="Arial Narrow" w:hAnsi="Arial Narrow" w:cs="Verdana"/>
          <w:bCs/>
          <w:szCs w:val="26"/>
        </w:rPr>
        <w:t>Pythagoras</w:t>
      </w:r>
      <w:r w:rsidRPr="00903B73">
        <w:rPr>
          <w:rFonts w:ascii="Arial Narrow" w:hAnsi="Arial Narrow" w:cs="Verdana"/>
          <w:szCs w:val="26"/>
        </w:rPr>
        <w:t xml:space="preserve"> comes to us from his contemporaries. All the accounts we have are from later writers. A few centuries after his death, a number of </w:t>
      </w:r>
      <w:r w:rsidRPr="007E5ECA">
        <w:rPr>
          <w:rFonts w:ascii="Arial Narrow" w:hAnsi="Arial Narrow" w:cs="Verdana"/>
          <w:b/>
          <w:i/>
          <w:szCs w:val="26"/>
        </w:rPr>
        <w:t>forgeries</w:t>
      </w:r>
      <w:r w:rsidRPr="00903B73">
        <w:rPr>
          <w:rFonts w:ascii="Arial Narrow" w:hAnsi="Arial Narrow" w:cs="Verdana"/>
          <w:szCs w:val="26"/>
        </w:rPr>
        <w:t xml:space="preserve"> were written in his name, making matters even worse.</w:t>
      </w:r>
    </w:p>
    <w:p w14:paraId="5D5CF97E" w14:textId="77777777" w:rsidR="00903B73" w:rsidRDefault="00903B73" w:rsidP="00903B73">
      <w:pPr>
        <w:widowControl w:val="0"/>
        <w:pBdr>
          <w:bottom w:val="single" w:sz="6" w:space="1" w:color="auto"/>
        </w:pBdr>
        <w:autoSpaceDE w:val="0"/>
        <w:autoSpaceDN w:val="0"/>
        <w:adjustRightInd w:val="0"/>
        <w:spacing w:after="320"/>
        <w:jc w:val="both"/>
        <w:rPr>
          <w:rFonts w:ascii="Arial Narrow" w:hAnsi="Arial Narrow" w:cs="Verdana"/>
          <w:szCs w:val="26"/>
        </w:rPr>
      </w:pPr>
      <w:r w:rsidRPr="00903B73">
        <w:rPr>
          <w:rFonts w:ascii="Arial Narrow" w:hAnsi="Arial Narrow" w:cs="Verdana"/>
          <w:szCs w:val="26"/>
        </w:rPr>
        <w:t xml:space="preserve">The confusion surrounding his life is made worse by the fact that </w:t>
      </w:r>
      <w:r w:rsidRPr="00C61EBB">
        <w:rPr>
          <w:rFonts w:ascii="Arial Narrow" w:hAnsi="Arial Narrow" w:cs="Verdana"/>
          <w:bCs/>
          <w:szCs w:val="26"/>
        </w:rPr>
        <w:t>Pythagoras</w:t>
      </w:r>
      <w:r w:rsidRPr="00903B73">
        <w:rPr>
          <w:rFonts w:ascii="Arial Narrow" w:hAnsi="Arial Narrow" w:cs="Verdana"/>
          <w:szCs w:val="26"/>
        </w:rPr>
        <w:t xml:space="preserve"> set up communities of followers that continued to work long after his death. Many of the teachings of these followers have been misattributed to </w:t>
      </w:r>
      <w:r w:rsidRPr="00C61EBB">
        <w:rPr>
          <w:rFonts w:ascii="Arial Narrow" w:hAnsi="Arial Narrow" w:cs="Verdana"/>
          <w:bCs/>
          <w:szCs w:val="26"/>
        </w:rPr>
        <w:t>Pythagoras</w:t>
      </w:r>
      <w:r w:rsidRPr="00903B73">
        <w:rPr>
          <w:rFonts w:ascii="Arial Narrow" w:hAnsi="Arial Narrow" w:cs="Verdana"/>
          <w:szCs w:val="26"/>
        </w:rPr>
        <w:t xml:space="preserve"> himself. So when we speak of </w:t>
      </w:r>
      <w:r w:rsidRPr="00C61EBB">
        <w:rPr>
          <w:rFonts w:ascii="Arial Narrow" w:hAnsi="Arial Narrow" w:cs="Verdana"/>
          <w:bCs/>
          <w:szCs w:val="26"/>
        </w:rPr>
        <w:t>Pythagoras</w:t>
      </w:r>
      <w:r w:rsidRPr="00903B73">
        <w:rPr>
          <w:rFonts w:ascii="Arial Narrow" w:hAnsi="Arial Narrow" w:cs="Verdana"/>
          <w:szCs w:val="26"/>
        </w:rPr>
        <w:t>, it must be kept in mind that we are speaking of the larger philosophical tradition he founded, and not necessarily the man himself.</w:t>
      </w:r>
    </w:p>
    <w:p w14:paraId="0E1EEDE5" w14:textId="77777777" w:rsidR="001A7717" w:rsidRDefault="001A7717" w:rsidP="00903B73">
      <w:pPr>
        <w:widowControl w:val="0"/>
        <w:autoSpaceDE w:val="0"/>
        <w:autoSpaceDN w:val="0"/>
        <w:adjustRightInd w:val="0"/>
        <w:spacing w:after="320"/>
        <w:jc w:val="both"/>
        <w:rPr>
          <w:rFonts w:ascii="Arial Narrow" w:hAnsi="Arial Narrow" w:cs="Verdana"/>
          <w:szCs w:val="26"/>
        </w:rPr>
      </w:pPr>
    </w:p>
    <w:p w14:paraId="5399259C" w14:textId="77777777" w:rsidR="001A7717" w:rsidRPr="00903B73" w:rsidRDefault="001A7717" w:rsidP="00903B73">
      <w:pPr>
        <w:widowControl w:val="0"/>
        <w:autoSpaceDE w:val="0"/>
        <w:autoSpaceDN w:val="0"/>
        <w:adjustRightInd w:val="0"/>
        <w:spacing w:after="320"/>
        <w:jc w:val="both"/>
        <w:rPr>
          <w:rFonts w:ascii="Arial Narrow" w:hAnsi="Arial Narrow" w:cs="Verdana"/>
          <w:szCs w:val="26"/>
        </w:rPr>
      </w:pPr>
    </w:p>
    <w:p w14:paraId="688BD74D" w14:textId="77777777" w:rsidR="00903B73" w:rsidRPr="00C61EBB" w:rsidRDefault="00C062D6" w:rsidP="00903B73">
      <w:pPr>
        <w:widowControl w:val="0"/>
        <w:autoSpaceDE w:val="0"/>
        <w:autoSpaceDN w:val="0"/>
        <w:adjustRightInd w:val="0"/>
        <w:jc w:val="both"/>
        <w:rPr>
          <w:rFonts w:ascii="Arial Narrow" w:hAnsi="Arial Narrow" w:cs="Verdana"/>
          <w:szCs w:val="26"/>
        </w:rPr>
      </w:pPr>
      <w:hyperlink r:id="rId6" w:anchor="toc" w:history="1">
        <w:r w:rsidR="00903B73" w:rsidRPr="00C61EBB">
          <w:rPr>
            <w:rFonts w:ascii="Arial Narrow" w:hAnsi="Arial Narrow" w:cs="Verdana"/>
            <w:b/>
            <w:bCs/>
            <w:szCs w:val="26"/>
            <w:u w:color="0000EC"/>
          </w:rPr>
          <w:t>Mathematical Philosophy</w:t>
        </w:r>
      </w:hyperlink>
    </w:p>
    <w:p w14:paraId="57CFA360" w14:textId="77777777" w:rsidR="00903B73" w:rsidRPr="00903B73" w:rsidRDefault="00903B73" w:rsidP="00903B73">
      <w:pPr>
        <w:widowControl w:val="0"/>
        <w:autoSpaceDE w:val="0"/>
        <w:autoSpaceDN w:val="0"/>
        <w:adjustRightInd w:val="0"/>
        <w:jc w:val="both"/>
        <w:rPr>
          <w:rFonts w:ascii="Arial Narrow" w:hAnsi="Arial Narrow" w:cs="Verdana"/>
          <w:szCs w:val="26"/>
        </w:rPr>
      </w:pPr>
      <w:r w:rsidRPr="00903B73">
        <w:rPr>
          <w:rFonts w:ascii="Arial Narrow" w:hAnsi="Arial Narrow" w:cs="Verdana"/>
          <w:szCs w:val="26"/>
        </w:rPr>
        <w:t xml:space="preserve">The most famous accomplishment attributed to </w:t>
      </w:r>
      <w:r w:rsidRPr="00C61EBB">
        <w:rPr>
          <w:rFonts w:ascii="Arial Narrow" w:hAnsi="Arial Narrow" w:cs="Verdana"/>
          <w:bCs/>
          <w:szCs w:val="26"/>
        </w:rPr>
        <w:t>Pythagoras</w:t>
      </w:r>
      <w:r w:rsidRPr="00903B73">
        <w:rPr>
          <w:rFonts w:ascii="Arial Narrow" w:hAnsi="Arial Narrow" w:cs="Verdana"/>
          <w:szCs w:val="26"/>
        </w:rPr>
        <w:t xml:space="preserve"> is the </w:t>
      </w:r>
      <w:r w:rsidR="00C61EBB" w:rsidRPr="00903B73">
        <w:rPr>
          <w:rFonts w:ascii="Arial Narrow" w:hAnsi="Arial Narrow" w:cs="Verdana"/>
          <w:szCs w:val="26"/>
        </w:rPr>
        <w:t>one that</w:t>
      </w:r>
      <w:r w:rsidRPr="00903B73">
        <w:rPr>
          <w:rFonts w:ascii="Arial Narrow" w:hAnsi="Arial Narrow" w:cs="Verdana"/>
          <w:szCs w:val="26"/>
        </w:rPr>
        <w:t xml:space="preserve"> was named after him: the Pythagorean theorem. Traditionally, </w:t>
      </w:r>
      <w:r w:rsidRPr="00C61EBB">
        <w:rPr>
          <w:rFonts w:ascii="Arial Narrow" w:hAnsi="Arial Narrow" w:cs="Verdana"/>
          <w:bCs/>
          <w:szCs w:val="26"/>
        </w:rPr>
        <w:t>Pythagoras</w:t>
      </w:r>
      <w:r w:rsidRPr="00903B73">
        <w:rPr>
          <w:rFonts w:ascii="Arial Narrow" w:hAnsi="Arial Narrow" w:cs="Verdana"/>
          <w:szCs w:val="26"/>
        </w:rPr>
        <w:t xml:space="preserve"> is credited with having discovered, and then proved, that the sum of the squares of the lengths of the two shorter sides of a right triangle is equal to the square of the length of the longer side (hypotenuse) of the triangle.</w:t>
      </w:r>
    </w:p>
    <w:p w14:paraId="53BB841F" w14:textId="77777777" w:rsidR="00903B73" w:rsidRPr="00903B73" w:rsidRDefault="00C61EBB" w:rsidP="00903B73">
      <w:pPr>
        <w:widowControl w:val="0"/>
        <w:autoSpaceDE w:val="0"/>
        <w:autoSpaceDN w:val="0"/>
        <w:adjustRightInd w:val="0"/>
        <w:jc w:val="both"/>
        <w:rPr>
          <w:rFonts w:ascii="Arial Narrow" w:hAnsi="Arial Narrow" w:cs="Verdana"/>
          <w:szCs w:val="26"/>
        </w:rPr>
      </w:pPr>
      <w:r>
        <w:rPr>
          <w:rFonts w:ascii="Arial Narrow" w:hAnsi="Arial Narrow" w:cs="Verdana"/>
          <w:noProof/>
          <w:szCs w:val="26"/>
        </w:rPr>
        <w:drawing>
          <wp:anchor distT="0" distB="0" distL="114300" distR="114300" simplePos="0" relativeHeight="251658240" behindDoc="0" locked="0" layoutInCell="1" allowOverlap="1" wp14:anchorId="2A61B1D7" wp14:editId="00F05462">
            <wp:simplePos x="0" y="0"/>
            <wp:positionH relativeFrom="column">
              <wp:posOffset>4800600</wp:posOffset>
            </wp:positionH>
            <wp:positionV relativeFrom="paragraph">
              <wp:posOffset>-121285</wp:posOffset>
            </wp:positionV>
            <wp:extent cx="1689735" cy="1748790"/>
            <wp:effectExtent l="0" t="0" r="0"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srcRect/>
                    <a:stretch>
                      <a:fillRect/>
                    </a:stretch>
                  </pic:blipFill>
                  <pic:spPr bwMode="auto">
                    <a:xfrm>
                      <a:off x="0" y="0"/>
                      <a:ext cx="1689735" cy="1748790"/>
                    </a:xfrm>
                    <a:prstGeom prst="rect">
                      <a:avLst/>
                    </a:prstGeom>
                    <a:noFill/>
                    <a:ln w="9525">
                      <a:noFill/>
                      <a:miter lim="800000"/>
                      <a:headEnd/>
                      <a:tailEnd/>
                    </a:ln>
                  </pic:spPr>
                </pic:pic>
              </a:graphicData>
            </a:graphic>
          </wp:anchor>
        </w:drawing>
      </w:r>
      <w:r w:rsidR="00903B73" w:rsidRPr="00903B73">
        <w:rPr>
          <w:rFonts w:ascii="Arial Narrow" w:hAnsi="Arial Narrow" w:cs="Verdana"/>
          <w:szCs w:val="26"/>
        </w:rPr>
        <w:t xml:space="preserve">In its most common form, the theorem says: </w:t>
      </w:r>
      <w:r w:rsidR="00903B73" w:rsidRPr="00C61EBB">
        <w:rPr>
          <w:rFonts w:ascii="Arial Narrow" w:hAnsi="Arial Narrow" w:cs="Verdana"/>
          <w:i/>
          <w:szCs w:val="26"/>
        </w:rPr>
        <w:t>a² + b² = c²</w:t>
      </w:r>
      <w:r w:rsidR="00903B73" w:rsidRPr="00903B73">
        <w:rPr>
          <w:rFonts w:ascii="Arial Narrow" w:hAnsi="Arial Narrow" w:cs="Verdana"/>
          <w:szCs w:val="26"/>
        </w:rPr>
        <w:t xml:space="preserve">, where </w:t>
      </w:r>
      <w:proofErr w:type="gramStart"/>
      <w:r w:rsidR="00903B73" w:rsidRPr="00C61EBB">
        <w:rPr>
          <w:rFonts w:ascii="Arial Narrow" w:hAnsi="Arial Narrow" w:cs="Verdana"/>
          <w:i/>
          <w:szCs w:val="26"/>
        </w:rPr>
        <w:t>a</w:t>
      </w:r>
      <w:r w:rsidR="00903B73" w:rsidRPr="00903B73">
        <w:rPr>
          <w:rFonts w:ascii="Arial Narrow" w:hAnsi="Arial Narrow" w:cs="Verdana"/>
          <w:szCs w:val="26"/>
        </w:rPr>
        <w:t xml:space="preserve"> and</w:t>
      </w:r>
      <w:proofErr w:type="gramEnd"/>
      <w:r w:rsidR="00903B73" w:rsidRPr="00903B73">
        <w:rPr>
          <w:rFonts w:ascii="Arial Narrow" w:hAnsi="Arial Narrow" w:cs="Verdana"/>
          <w:szCs w:val="26"/>
        </w:rPr>
        <w:t xml:space="preserve"> </w:t>
      </w:r>
      <w:r w:rsidR="00903B73" w:rsidRPr="00C61EBB">
        <w:rPr>
          <w:rFonts w:ascii="Arial Narrow" w:hAnsi="Arial Narrow" w:cs="Verdana"/>
          <w:i/>
          <w:szCs w:val="26"/>
        </w:rPr>
        <w:t>b</w:t>
      </w:r>
      <w:r w:rsidR="00903B73" w:rsidRPr="00903B73">
        <w:rPr>
          <w:rFonts w:ascii="Arial Narrow" w:hAnsi="Arial Narrow" w:cs="Verdana"/>
          <w:szCs w:val="26"/>
        </w:rPr>
        <w:t xml:space="preserve"> are the lengths of the legs of the triangle (the sides that form the right angle) and c is the length of the hypotenuse (the side opposite the right angle).</w:t>
      </w:r>
    </w:p>
    <w:p w14:paraId="5BC888D4" w14:textId="77777777" w:rsidR="00903B73" w:rsidRPr="00903B73" w:rsidRDefault="00903B73" w:rsidP="00903B73">
      <w:pPr>
        <w:widowControl w:val="0"/>
        <w:autoSpaceDE w:val="0"/>
        <w:autoSpaceDN w:val="0"/>
        <w:adjustRightInd w:val="0"/>
        <w:jc w:val="both"/>
        <w:rPr>
          <w:rFonts w:ascii="Arial Narrow" w:hAnsi="Arial Narrow" w:cs="Verdana"/>
          <w:szCs w:val="26"/>
        </w:rPr>
      </w:pPr>
      <w:r w:rsidRPr="00903B73">
        <w:rPr>
          <w:rFonts w:ascii="Arial Narrow" w:hAnsi="Arial Narrow" w:cs="Verdana"/>
          <w:szCs w:val="26"/>
        </w:rPr>
        <w:t xml:space="preserve">The best historical research indicates that this is too much credit to give to one man. </w:t>
      </w:r>
      <w:r w:rsidRPr="00C61EBB">
        <w:rPr>
          <w:rFonts w:ascii="Arial Narrow" w:hAnsi="Arial Narrow" w:cs="Verdana"/>
          <w:bCs/>
          <w:szCs w:val="26"/>
        </w:rPr>
        <w:t>Pythagoras</w:t>
      </w:r>
      <w:r w:rsidRPr="00903B73">
        <w:rPr>
          <w:rFonts w:ascii="Arial Narrow" w:hAnsi="Arial Narrow" w:cs="Verdana"/>
          <w:szCs w:val="26"/>
        </w:rPr>
        <w:t xml:space="preserve"> probably did not provide a formal proof of the theorem. Aside from a proof, the theorem's simple mathematical truth was known before </w:t>
      </w:r>
      <w:r w:rsidRPr="00C61EBB">
        <w:rPr>
          <w:rFonts w:ascii="Arial Narrow" w:hAnsi="Arial Narrow" w:cs="Verdana"/>
          <w:bCs/>
          <w:szCs w:val="26"/>
        </w:rPr>
        <w:t>Pythagoras'</w:t>
      </w:r>
      <w:r w:rsidRPr="00903B73">
        <w:rPr>
          <w:rFonts w:ascii="Arial Narrow" w:hAnsi="Arial Narrow" w:cs="Verdana"/>
          <w:szCs w:val="26"/>
        </w:rPr>
        <w:t xml:space="preserve"> time in other cultures. So in all likelihood, while </w:t>
      </w:r>
      <w:r w:rsidRPr="00C61EBB">
        <w:rPr>
          <w:rFonts w:ascii="Arial Narrow" w:hAnsi="Arial Narrow" w:cs="Verdana"/>
          <w:bCs/>
          <w:szCs w:val="26"/>
        </w:rPr>
        <w:t>Pythagoras</w:t>
      </w:r>
      <w:r w:rsidRPr="00903B73">
        <w:rPr>
          <w:rFonts w:ascii="Arial Narrow" w:hAnsi="Arial Narrow" w:cs="Verdana"/>
          <w:szCs w:val="26"/>
        </w:rPr>
        <w:t xml:space="preserve"> or later Pythagoreans may have known of this theorem, they did not discover it. It is more likely a case of it being attributed to him by later generations.</w:t>
      </w:r>
    </w:p>
    <w:p w14:paraId="3736189D" w14:textId="77777777" w:rsidR="00903B73" w:rsidRPr="00903B73" w:rsidRDefault="00903B73" w:rsidP="00903B73">
      <w:pPr>
        <w:widowControl w:val="0"/>
        <w:autoSpaceDE w:val="0"/>
        <w:autoSpaceDN w:val="0"/>
        <w:adjustRightInd w:val="0"/>
        <w:jc w:val="both"/>
        <w:rPr>
          <w:rFonts w:ascii="Arial Narrow" w:hAnsi="Arial Narrow" w:cs="Verdana"/>
          <w:szCs w:val="26"/>
        </w:rPr>
      </w:pPr>
      <w:r w:rsidRPr="00903B73">
        <w:rPr>
          <w:rFonts w:ascii="Arial Narrow" w:hAnsi="Arial Narrow" w:cs="Verdana"/>
          <w:szCs w:val="26"/>
        </w:rPr>
        <w:t xml:space="preserve">Scholars are on firmer ground with the next philosophical claim that </w:t>
      </w:r>
      <w:r w:rsidRPr="00C61EBB">
        <w:rPr>
          <w:rFonts w:ascii="Arial Narrow" w:hAnsi="Arial Narrow" w:cs="Verdana"/>
          <w:bCs/>
          <w:szCs w:val="26"/>
        </w:rPr>
        <w:t>Pythagoras</w:t>
      </w:r>
      <w:r w:rsidRPr="00903B73">
        <w:rPr>
          <w:rFonts w:ascii="Arial Narrow" w:hAnsi="Arial Narrow" w:cs="Verdana"/>
          <w:szCs w:val="26"/>
        </w:rPr>
        <w:t xml:space="preserve"> made. It is quite likely that he did in fact teach, as history records, that the world is basically mathematical.</w:t>
      </w:r>
    </w:p>
    <w:p w14:paraId="315B1295" w14:textId="77777777" w:rsidR="00903B73" w:rsidRPr="00903B73" w:rsidRDefault="00903B73" w:rsidP="00903B73">
      <w:pPr>
        <w:widowControl w:val="0"/>
        <w:autoSpaceDE w:val="0"/>
        <w:autoSpaceDN w:val="0"/>
        <w:adjustRightInd w:val="0"/>
        <w:spacing w:after="320"/>
        <w:jc w:val="both"/>
        <w:rPr>
          <w:rFonts w:ascii="Arial Narrow" w:hAnsi="Arial Narrow" w:cs="Verdana"/>
          <w:szCs w:val="26"/>
        </w:rPr>
      </w:pPr>
      <w:r w:rsidRPr="00C61EBB">
        <w:rPr>
          <w:rFonts w:ascii="Arial Narrow" w:hAnsi="Arial Narrow" w:cs="Verdana"/>
          <w:bCs/>
          <w:szCs w:val="26"/>
        </w:rPr>
        <w:t>Pythagoras</w:t>
      </w:r>
      <w:r w:rsidRPr="00903B73">
        <w:rPr>
          <w:rFonts w:ascii="Arial Narrow" w:hAnsi="Arial Narrow" w:cs="Verdana"/>
          <w:szCs w:val="26"/>
        </w:rPr>
        <w:t xml:space="preserve"> is said to have claimed that everything is numbers. What he meant by that is a little more complicated than it seems. </w:t>
      </w:r>
      <w:r w:rsidRPr="00C61EBB">
        <w:rPr>
          <w:rFonts w:ascii="Arial Narrow" w:hAnsi="Arial Narrow" w:cs="Verdana"/>
          <w:bCs/>
          <w:szCs w:val="26"/>
        </w:rPr>
        <w:t>Pythagoras</w:t>
      </w:r>
      <w:r w:rsidRPr="00903B73">
        <w:rPr>
          <w:rFonts w:ascii="Arial Narrow" w:hAnsi="Arial Narrow" w:cs="Verdana"/>
          <w:szCs w:val="26"/>
        </w:rPr>
        <w:t xml:space="preserve"> was referring to ratios and numerical relationships. Numbers were understood geometrically, as points arranged in patterns. The number four, for example, was expressed as two rows of two points each, forming a square. Three was expressed as a triangle of three points, one in the top row and two underneath.</w:t>
      </w:r>
    </w:p>
    <w:p w14:paraId="0DE4A5EA" w14:textId="77777777" w:rsidR="00903B73" w:rsidRPr="00903B73" w:rsidRDefault="00903B73" w:rsidP="00903B73">
      <w:pPr>
        <w:widowControl w:val="0"/>
        <w:autoSpaceDE w:val="0"/>
        <w:autoSpaceDN w:val="0"/>
        <w:adjustRightInd w:val="0"/>
        <w:spacing w:after="320"/>
        <w:jc w:val="both"/>
        <w:rPr>
          <w:rFonts w:ascii="Arial Narrow" w:hAnsi="Arial Narrow" w:cs="Verdana"/>
          <w:szCs w:val="26"/>
        </w:rPr>
      </w:pPr>
      <w:r w:rsidRPr="00C61EBB">
        <w:rPr>
          <w:rFonts w:ascii="Arial Narrow" w:hAnsi="Arial Narrow" w:cs="Verdana"/>
          <w:bCs/>
          <w:szCs w:val="26"/>
        </w:rPr>
        <w:t>Pythagoras</w:t>
      </w:r>
      <w:r w:rsidRPr="00903B73">
        <w:rPr>
          <w:rFonts w:ascii="Arial Narrow" w:hAnsi="Arial Narrow" w:cs="Verdana"/>
          <w:szCs w:val="26"/>
        </w:rPr>
        <w:t xml:space="preserve"> believed that such relationships underlay everything in the world. Indeed, the research Pythagoreans carried out in astronomy, music, and other </w:t>
      </w:r>
      <w:r w:rsidR="00AE1830" w:rsidRPr="00903B73">
        <w:rPr>
          <w:rFonts w:ascii="Arial Narrow" w:hAnsi="Arial Narrow" w:cs="Verdana"/>
          <w:szCs w:val="26"/>
        </w:rPr>
        <w:t>fields were</w:t>
      </w:r>
      <w:r w:rsidRPr="00903B73">
        <w:rPr>
          <w:rFonts w:ascii="Arial Narrow" w:hAnsi="Arial Narrow" w:cs="Verdana"/>
          <w:szCs w:val="26"/>
        </w:rPr>
        <w:t xml:space="preserve"> mathematical in nature. Astronomy could be understood mathematically by focusing on measurements and their ratios to determine the size, speed, and distance of the heavenly bodies.</w:t>
      </w:r>
    </w:p>
    <w:p w14:paraId="17BDB5F0" w14:textId="77777777" w:rsidR="00903B73" w:rsidRPr="00903B73" w:rsidRDefault="00903B73" w:rsidP="00903B73">
      <w:pPr>
        <w:widowControl w:val="0"/>
        <w:autoSpaceDE w:val="0"/>
        <w:autoSpaceDN w:val="0"/>
        <w:adjustRightInd w:val="0"/>
        <w:spacing w:after="320"/>
        <w:jc w:val="both"/>
        <w:rPr>
          <w:rFonts w:ascii="Arial Narrow" w:hAnsi="Arial Narrow" w:cs="Verdana"/>
          <w:szCs w:val="26"/>
        </w:rPr>
      </w:pPr>
      <w:r w:rsidRPr="00903B73">
        <w:rPr>
          <w:rFonts w:ascii="Arial Narrow" w:hAnsi="Arial Narrow" w:cs="Verdana"/>
          <w:szCs w:val="26"/>
        </w:rPr>
        <w:t xml:space="preserve">In music, </w:t>
      </w:r>
      <w:r w:rsidRPr="00C61EBB">
        <w:rPr>
          <w:rFonts w:ascii="Arial Narrow" w:hAnsi="Arial Narrow" w:cs="Verdana"/>
          <w:bCs/>
          <w:szCs w:val="26"/>
        </w:rPr>
        <w:t>Pythagoras</w:t>
      </w:r>
      <w:r w:rsidRPr="00903B73">
        <w:rPr>
          <w:rFonts w:ascii="Arial Narrow" w:hAnsi="Arial Narrow" w:cs="Verdana"/>
          <w:szCs w:val="26"/>
        </w:rPr>
        <w:t xml:space="preserve"> and his followers made one of their more famous discoveries: that the notes produced by certain instruments are related to one another mathematically. </w:t>
      </w:r>
      <w:proofErr w:type="gramStart"/>
      <w:r w:rsidRPr="00903B73">
        <w:rPr>
          <w:rFonts w:ascii="Arial Narrow" w:hAnsi="Arial Narrow" w:cs="Verdana"/>
          <w:szCs w:val="26"/>
        </w:rPr>
        <w:t>Certain important notes produced by plucking a string, for example, are influenced by the length of the</w:t>
      </w:r>
      <w:proofErr w:type="gramEnd"/>
      <w:r w:rsidRPr="00903B73">
        <w:rPr>
          <w:rFonts w:ascii="Arial Narrow" w:hAnsi="Arial Narrow" w:cs="Verdana"/>
          <w:szCs w:val="26"/>
        </w:rPr>
        <w:t xml:space="preserve"> string. Perfect consonances on the musical scale (intervals called the fourth, the fifth, and the octave) can be expressed as ratios. An octave, for example, is a ratio of 2 to 1, in terms of string length.</w:t>
      </w:r>
    </w:p>
    <w:p w14:paraId="63F966F1" w14:textId="77777777" w:rsidR="00903B73" w:rsidRPr="00903B73" w:rsidRDefault="00903B73" w:rsidP="00903B73">
      <w:pPr>
        <w:widowControl w:val="0"/>
        <w:autoSpaceDE w:val="0"/>
        <w:autoSpaceDN w:val="0"/>
        <w:adjustRightInd w:val="0"/>
        <w:spacing w:after="320"/>
        <w:jc w:val="both"/>
        <w:rPr>
          <w:rFonts w:ascii="Arial Narrow" w:hAnsi="Arial Narrow" w:cs="Verdana"/>
          <w:szCs w:val="26"/>
        </w:rPr>
      </w:pPr>
      <w:r w:rsidRPr="00903B73">
        <w:rPr>
          <w:rFonts w:ascii="Arial Narrow" w:hAnsi="Arial Narrow" w:cs="Verdana"/>
          <w:szCs w:val="26"/>
        </w:rPr>
        <w:t>These mathematical patterns were taken to be the foundation of music. What was true of music was projected to be true of everything else in the world, that ultimately, everything could be reduced to numbers and ratios.</w:t>
      </w:r>
    </w:p>
    <w:p w14:paraId="71EF1293" w14:textId="77777777" w:rsidR="00903B73" w:rsidRPr="00903B73" w:rsidRDefault="00903B73" w:rsidP="00903B73">
      <w:pPr>
        <w:widowControl w:val="0"/>
        <w:autoSpaceDE w:val="0"/>
        <w:autoSpaceDN w:val="0"/>
        <w:adjustRightInd w:val="0"/>
        <w:spacing w:after="320"/>
        <w:jc w:val="both"/>
        <w:rPr>
          <w:rFonts w:ascii="Arial Narrow" w:hAnsi="Arial Narrow" w:cs="Verdana"/>
          <w:szCs w:val="26"/>
        </w:rPr>
      </w:pPr>
      <w:r w:rsidRPr="00C61EBB">
        <w:rPr>
          <w:rFonts w:ascii="Arial Narrow" w:hAnsi="Arial Narrow" w:cs="Verdana"/>
          <w:bCs/>
          <w:szCs w:val="26"/>
        </w:rPr>
        <w:t>Pythagoras</w:t>
      </w:r>
      <w:r w:rsidRPr="00903B73">
        <w:rPr>
          <w:rFonts w:ascii="Arial Narrow" w:hAnsi="Arial Narrow" w:cs="Verdana"/>
          <w:szCs w:val="26"/>
        </w:rPr>
        <w:t xml:space="preserve"> and his followers saw a mathematical "harmony" behind all these natural phenomena. This harmony was paralleled in the body and in the soul. They considered medicine to be the art of restoring harmony in the body between different tendencies and extremes. In dealing with the soul, they taught skills and values designed to promote temperance and self-control, in order to create and preserve a balance between different passions.</w:t>
      </w:r>
    </w:p>
    <w:p w14:paraId="7BA8883C" w14:textId="77777777" w:rsidR="00903B73" w:rsidRPr="00903B73" w:rsidRDefault="00903B73" w:rsidP="00903B73">
      <w:pPr>
        <w:widowControl w:val="0"/>
        <w:autoSpaceDE w:val="0"/>
        <w:autoSpaceDN w:val="0"/>
        <w:adjustRightInd w:val="0"/>
        <w:spacing w:after="320"/>
        <w:jc w:val="both"/>
        <w:rPr>
          <w:rFonts w:ascii="Arial Narrow" w:hAnsi="Arial Narrow" w:cs="Verdana"/>
          <w:szCs w:val="26"/>
        </w:rPr>
      </w:pPr>
      <w:r w:rsidRPr="00903B73">
        <w:rPr>
          <w:rFonts w:ascii="Arial Narrow" w:hAnsi="Arial Narrow" w:cs="Verdana"/>
          <w:szCs w:val="26"/>
        </w:rPr>
        <w:t>Pythagoreans also saw numbers behind social phenomena, although these ideas are less clear to us. Justice, for example, was related to the number four, which was the square number. In some way they saw two rows of two dots, forming a square, as an embodiment of balance and harmony.</w:t>
      </w:r>
    </w:p>
    <w:p w14:paraId="0B7F694D" w14:textId="77777777" w:rsidR="00903B73" w:rsidRPr="00903B73" w:rsidRDefault="00903B73" w:rsidP="00903B73">
      <w:pPr>
        <w:widowControl w:val="0"/>
        <w:autoSpaceDE w:val="0"/>
        <w:autoSpaceDN w:val="0"/>
        <w:adjustRightInd w:val="0"/>
        <w:spacing w:after="320"/>
        <w:jc w:val="both"/>
        <w:rPr>
          <w:rFonts w:ascii="Arial Narrow" w:hAnsi="Arial Narrow" w:cs="Verdana"/>
          <w:szCs w:val="26"/>
        </w:rPr>
      </w:pPr>
      <w:proofErr w:type="gramStart"/>
      <w:r w:rsidRPr="00903B73">
        <w:rPr>
          <w:rFonts w:ascii="Arial Narrow" w:hAnsi="Arial Narrow" w:cs="Verdana"/>
          <w:szCs w:val="26"/>
        </w:rPr>
        <w:t>While the Pythagoreans may have gone more than a little beyond the available evidence in their thought, they did make a key insight.</w:t>
      </w:r>
      <w:proofErr w:type="gramEnd"/>
      <w:r w:rsidRPr="00903B73">
        <w:rPr>
          <w:rFonts w:ascii="Arial Narrow" w:hAnsi="Arial Narrow" w:cs="Verdana"/>
          <w:szCs w:val="26"/>
        </w:rPr>
        <w:t xml:space="preserve"> Today's physicists still describe the physical world with numbers and equations.</w:t>
      </w:r>
    </w:p>
    <w:p w14:paraId="31F75A0F" w14:textId="49EC2963" w:rsidR="008F14D2" w:rsidRPr="00314D18" w:rsidRDefault="00FF6327" w:rsidP="00903B73">
      <w:pPr>
        <w:rPr>
          <w:rFonts w:ascii="Arial Narrow" w:hAnsi="Arial Narrow" w:cs="Verdana"/>
          <w:sz w:val="18"/>
          <w:szCs w:val="26"/>
        </w:rPr>
      </w:pPr>
      <w:proofErr w:type="gramStart"/>
      <w:r>
        <w:rPr>
          <w:rFonts w:ascii="Arial Narrow" w:hAnsi="Arial Narrow" w:cs="Verdana"/>
          <w:sz w:val="18"/>
          <w:szCs w:val="26"/>
        </w:rPr>
        <w:t>Downey, E. (2006) Pythagoras.</w:t>
      </w:r>
      <w:proofErr w:type="gramEnd"/>
      <w:r>
        <w:rPr>
          <w:rFonts w:ascii="Arial Narrow" w:hAnsi="Arial Narrow" w:cs="Verdana"/>
          <w:sz w:val="18"/>
          <w:szCs w:val="26"/>
        </w:rPr>
        <w:t xml:space="preserve"> Retrieved from </w:t>
      </w:r>
      <w:r w:rsidR="00314D18" w:rsidRPr="00314D18">
        <w:rPr>
          <w:rFonts w:ascii="Arial Narrow" w:hAnsi="Arial Narrow" w:cs="Verdana"/>
          <w:sz w:val="18"/>
          <w:szCs w:val="26"/>
        </w:rPr>
        <w:t>http://search.ebscohost.com/login.aspx</w:t>
      </w:r>
      <w:proofErr w:type="gramStart"/>
      <w:r w:rsidR="00314D18" w:rsidRPr="00314D18">
        <w:rPr>
          <w:rFonts w:ascii="Arial Narrow" w:hAnsi="Arial Narrow" w:cs="Verdana"/>
          <w:sz w:val="18"/>
          <w:szCs w:val="26"/>
        </w:rPr>
        <w:t>?direct</w:t>
      </w:r>
      <w:proofErr w:type="gramEnd"/>
      <w:r w:rsidR="00314D18" w:rsidRPr="00314D18">
        <w:rPr>
          <w:rFonts w:ascii="Arial Narrow" w:hAnsi="Arial Narrow" w:cs="Verdana"/>
          <w:sz w:val="18"/>
          <w:szCs w:val="26"/>
        </w:rPr>
        <w:t>=true&amp;db=mih&amp;AN=22302370&amp;site=srck5-live</w:t>
      </w:r>
      <w:r w:rsidR="00AB2CBF" w:rsidRPr="00314D18">
        <w:rPr>
          <w:rFonts w:ascii="Arial Narrow" w:hAnsi="Arial Narrow" w:cs="Verdana"/>
          <w:sz w:val="18"/>
          <w:szCs w:val="26"/>
        </w:rPr>
        <w:tab/>
      </w:r>
      <w:r w:rsidR="00AB2CBF" w:rsidRPr="00314D18">
        <w:rPr>
          <w:rFonts w:ascii="Arial Narrow" w:hAnsi="Arial Narrow" w:cs="Verdana"/>
          <w:sz w:val="18"/>
          <w:szCs w:val="26"/>
        </w:rPr>
        <w:tab/>
      </w:r>
    </w:p>
    <w:p w14:paraId="7946B5EE" w14:textId="77777777" w:rsidR="008F14D2" w:rsidRDefault="008F14D2" w:rsidP="008F14D2">
      <w:pPr>
        <w:ind w:left="7920" w:hanging="7920"/>
        <w:rPr>
          <w:rFonts w:ascii="Arial Narrow" w:hAnsi="Arial Narrow" w:cs="Verdana"/>
          <w:szCs w:val="26"/>
        </w:rPr>
      </w:pPr>
      <w:r>
        <w:rPr>
          <w:rFonts w:ascii="Arial Narrow" w:hAnsi="Arial Narrow" w:cs="Verdana"/>
          <w:szCs w:val="26"/>
        </w:rPr>
        <w:t xml:space="preserve">    </w:t>
      </w:r>
      <w:r w:rsidRPr="00502873">
        <w:rPr>
          <w:rFonts w:ascii="Arial Narrow" w:hAnsi="Arial Narrow" w:cs="Marker Felt"/>
          <w:sz w:val="18"/>
          <w:szCs w:val="18"/>
        </w:rPr>
        <w:t>(2011) Created by The Meadows Center for Preventing Educational Risk for use in Institute of Education Sciences, grant #26-1802-23, 2010-2014).</w:t>
      </w:r>
    </w:p>
    <w:p w14:paraId="28BE6C6A" w14:textId="0BB77695" w:rsidR="003A18CF" w:rsidRPr="008F14D2" w:rsidRDefault="008F14D2" w:rsidP="008F14D2">
      <w:pPr>
        <w:ind w:left="7920"/>
        <w:rPr>
          <w:rFonts w:ascii="Arial Narrow" w:hAnsi="Arial Narrow"/>
          <w:sz w:val="18"/>
        </w:rPr>
      </w:pPr>
      <w:r>
        <w:rPr>
          <w:rFonts w:ascii="Arial Narrow" w:hAnsi="Arial Narrow" w:cs="Verdana"/>
          <w:szCs w:val="26"/>
        </w:rPr>
        <w:t xml:space="preserve">       </w:t>
      </w:r>
      <w:proofErr w:type="spellStart"/>
      <w:r w:rsidR="00FF6327">
        <w:rPr>
          <w:rFonts w:ascii="Arial Narrow" w:hAnsi="Arial Narrow" w:cs="Verdana"/>
          <w:sz w:val="18"/>
          <w:szCs w:val="26"/>
        </w:rPr>
        <w:t>Lexile</w:t>
      </w:r>
      <w:proofErr w:type="spellEnd"/>
      <w:r w:rsidR="00FF6327">
        <w:rPr>
          <w:rFonts w:ascii="Arial Narrow" w:hAnsi="Arial Narrow" w:cs="Verdana"/>
          <w:sz w:val="18"/>
          <w:szCs w:val="26"/>
        </w:rPr>
        <w:t xml:space="preserve"> 990/ Word count 1139</w:t>
      </w:r>
    </w:p>
    <w:sectPr w:rsidR="003A18CF" w:rsidRPr="008F14D2" w:rsidSect="001B7674">
      <w:pgSz w:w="12240" w:h="15840"/>
      <w:pgMar w:top="864" w:right="936" w:bottom="864" w:left="936"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FF" w:usb1="C0007841" w:usb2="00000009" w:usb3="00000000" w:csb0="000001FF"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E00002FF" w:usb1="6AC7FDFB" w:usb2="00000012" w:usb3="00000000" w:csb0="0002009F" w:csb1="00000000"/>
  </w:font>
  <w:font w:name="ＭＳ 明朝">
    <w:charset w:val="4E"/>
    <w:family w:val="auto"/>
    <w:pitch w:val="variable"/>
    <w:sig w:usb0="E00002FF" w:usb1="6AC7FDFB" w:usb2="00000012" w:usb3="00000000" w:csb0="0002009F" w:csb1="00000000"/>
  </w:font>
  <w:font w:name="Arial Narrow">
    <w:panose1 w:val="020B0506020202030204"/>
    <w:charset w:val="00"/>
    <w:family w:val="auto"/>
    <w:pitch w:val="variable"/>
    <w:sig w:usb0="00000003" w:usb1="00000000" w:usb2="00000000" w:usb3="00000000" w:csb0="00000001" w:csb1="00000000"/>
  </w:font>
  <w:font w:name="Verdana">
    <w:panose1 w:val="020B0604030504040204"/>
    <w:charset w:val="00"/>
    <w:family w:val="auto"/>
    <w:pitch w:val="variable"/>
    <w:sig w:usb0="A10006FF" w:usb1="4000205B" w:usb2="00000010" w:usb3="00000000" w:csb0="0000019F" w:csb1="00000000"/>
  </w:font>
  <w:font w:name="Marker Felt">
    <w:panose1 w:val="02000400000000000000"/>
    <w:charset w:val="00"/>
    <w:family w:val="auto"/>
    <w:pitch w:val="variable"/>
    <w:sig w:usb0="80000063" w:usb1="00000040" w:usb2="00000000" w:usb3="00000000" w:csb0="00000111" w:csb1="00000000"/>
  </w:font>
  <w:font w:name="Arial">
    <w:panose1 w:val="020B0604020202020204"/>
    <w:charset w:val="00"/>
    <w:family w:val="auto"/>
    <w:pitch w:val="variable"/>
    <w:sig w:usb0="E0002A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Setting w:name="compatibilityMode" w:uri="http://schemas.microsoft.com/office/word" w:val="12"/>
  </w:compat>
  <w:rsids>
    <w:rsidRoot w:val="003A18CF"/>
    <w:rsid w:val="001A7717"/>
    <w:rsid w:val="001B7674"/>
    <w:rsid w:val="00314D18"/>
    <w:rsid w:val="003A18CF"/>
    <w:rsid w:val="007E5ECA"/>
    <w:rsid w:val="008F14D2"/>
    <w:rsid w:val="00903B73"/>
    <w:rsid w:val="00AB2CBF"/>
    <w:rsid w:val="00AE1830"/>
    <w:rsid w:val="00B14A38"/>
    <w:rsid w:val="00C062D6"/>
    <w:rsid w:val="00C61EBB"/>
    <w:rsid w:val="00D603F4"/>
    <w:rsid w:val="00FF6327"/>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5C6D70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en-US" w:eastAsia="en-US" w:bidi="ar-SA"/>
      </w:rPr>
    </w:rPrDefault>
    <w:pPrDefault/>
  </w:docDefaults>
  <w:latentStyles w:defLockedState="0" w:defUIPriority="0" w:defSemiHidden="0" w:defUnhideWhenUsed="0" w:defQFormat="0" w:count="276"/>
  <w:style w:type="paragraph" w:default="1" w:styleId="Normal">
    <w:name w:val="Normal"/>
    <w:qFormat/>
    <w:rsid w:val="00385A42"/>
  </w:style>
  <w:style w:type="paragraph" w:styleId="Heading1">
    <w:name w:val="heading 1"/>
    <w:basedOn w:val="Normal"/>
    <w:next w:val="Normal"/>
    <w:link w:val="Heading1Char"/>
    <w:rsid w:val="00C61EBB"/>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C61EBB"/>
    <w:rPr>
      <w:rFonts w:asciiTheme="majorHAnsi" w:eastAsiaTheme="majorEastAsia" w:hAnsiTheme="majorHAnsi" w:cstheme="majorBidi"/>
      <w:b/>
      <w:bCs/>
      <w:color w:val="345A8A" w:themeColor="accent1" w:themeShade="B5"/>
      <w:sz w:val="32"/>
      <w:szCs w:val="32"/>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image" Target="media/image1.png"/><Relationship Id="rId6" Type="http://schemas.openxmlformats.org/officeDocument/2006/relationships/hyperlink" Target="http://web.ebscohost.com/srck5/detail?sid=8b432b0c-e8d7-4f06-a1ae-0af83d7f8e58%40sessionmgr110&amp;vid=5&amp;hid=122&amp;bdata=JnNpdGU9c3JjazUtbGl2ZQ%3d%3d" TargetMode="External"/><Relationship Id="rId7" Type="http://schemas.openxmlformats.org/officeDocument/2006/relationships/image" Target="media/image2.png"/><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107</TotalTime>
  <Pages>2</Pages>
  <Words>1120</Words>
  <Characters>6387</Characters>
  <Application>Microsoft Macintosh Word</Application>
  <DocSecurity>0</DocSecurity>
  <Lines>53</Lines>
  <Paragraphs>14</Paragraphs>
  <ScaleCrop>false</ScaleCrop>
  <Company>UT</Company>
  <LinksUpToDate>false</LinksUpToDate>
  <CharactersWithSpaces>7493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Jennifer Peterson</dc:creator>
  <cp:keywords/>
  <cp:lastModifiedBy>Sarah Cattan</cp:lastModifiedBy>
  <cp:revision>9</cp:revision>
  <dcterms:created xsi:type="dcterms:W3CDTF">2011-07-12T14:06:00Z</dcterms:created>
  <dcterms:modified xsi:type="dcterms:W3CDTF">2011-08-11T18:36:00Z</dcterms:modified>
</cp:coreProperties>
</file>